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6B569B" w14:paraId="40C2378C" w14:textId="77777777" w:rsidTr="006B569B">
        <w:trPr>
          <w:tblCellSpacing w:w="0" w:type="dxa"/>
          <w:jc w:val="center"/>
        </w:trPr>
        <w:tc>
          <w:tcPr>
            <w:tcW w:w="0" w:type="auto"/>
            <w:tcMar>
              <w:top w:w="50" w:type="dxa"/>
              <w:left w:w="50" w:type="dxa"/>
              <w:bottom w:w="50" w:type="dxa"/>
              <w:right w:w="50" w:type="dxa"/>
            </w:tcMar>
            <w:vAlign w:val="center"/>
            <w:hideMark/>
          </w:tcPr>
          <w:p w14:paraId="5F956135" w14:textId="77777777" w:rsidR="006B569B" w:rsidRDefault="006B569B">
            <w:pPr>
              <w:pStyle w:val="Heading1"/>
              <w:rPr>
                <w:rFonts w:ascii="Arial" w:eastAsia="Times New Roman" w:hAnsi="Arial" w:cs="Arial"/>
                <w:sz w:val="22"/>
                <w:szCs w:val="22"/>
              </w:rPr>
            </w:pPr>
            <w:r>
              <w:rPr>
                <w:rFonts w:ascii="Arial" w:eastAsia="Times New Roman" w:hAnsi="Arial" w:cs="Arial"/>
                <w:sz w:val="22"/>
                <w:szCs w:val="22"/>
              </w:rPr>
              <w:t xml:space="preserve">12 January 2021 </w:t>
            </w:r>
          </w:p>
          <w:p w14:paraId="00BF2A31" w14:textId="77777777" w:rsidR="006B569B" w:rsidRDefault="006B569B">
            <w:pPr>
              <w:pStyle w:val="Heading1"/>
              <w:rPr>
                <w:rFonts w:ascii="Arial" w:eastAsia="Times New Roman" w:hAnsi="Arial" w:cs="Arial"/>
                <w:sz w:val="32"/>
                <w:szCs w:val="32"/>
              </w:rPr>
            </w:pPr>
            <w:r>
              <w:rPr>
                <w:rFonts w:ascii="Arial" w:eastAsia="Times New Roman" w:hAnsi="Arial" w:cs="Arial"/>
                <w:sz w:val="32"/>
                <w:szCs w:val="32"/>
              </w:rPr>
              <w:t xml:space="preserve">County Council looks to tackle flooding head-on with partners </w:t>
            </w:r>
          </w:p>
        </w:tc>
      </w:tr>
      <w:tr w:rsidR="006B569B" w14:paraId="59AE760D" w14:textId="77777777" w:rsidTr="006B569B">
        <w:trPr>
          <w:tblCellSpacing w:w="0" w:type="dxa"/>
          <w:jc w:val="center"/>
        </w:trPr>
        <w:tc>
          <w:tcPr>
            <w:tcW w:w="0" w:type="auto"/>
            <w:tcMar>
              <w:top w:w="50" w:type="dxa"/>
              <w:left w:w="50" w:type="dxa"/>
              <w:bottom w:w="50" w:type="dxa"/>
              <w:right w:w="50" w:type="dxa"/>
            </w:tcMar>
            <w:vAlign w:val="center"/>
            <w:hideMark/>
          </w:tcPr>
          <w:p w14:paraId="75D9D3F8" w14:textId="77777777" w:rsidR="006B569B" w:rsidRDefault="006B569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0A5BBCB" w14:textId="77777777" w:rsidR="006B569B" w:rsidRDefault="006B569B">
            <w:pPr>
              <w:pStyle w:val="NormalWeb"/>
              <w:spacing w:before="0" w:beforeAutospacing="0" w:after="0" w:afterAutospacing="0"/>
              <w:rPr>
                <w:rFonts w:ascii="Calibri" w:hAnsi="Calibri" w:cs="Calibri"/>
                <w:sz w:val="22"/>
                <w:szCs w:val="22"/>
              </w:rPr>
            </w:pPr>
            <w:r>
              <w:rPr>
                <w:rFonts w:ascii="Arial" w:hAnsi="Arial" w:cs="Arial"/>
              </w:rPr>
              <w:t>County Councillors are asking local people for issues they had with flooding over the Christmas period to provide information to help a wider partnership meeting next month (February).</w:t>
            </w:r>
          </w:p>
          <w:p w14:paraId="31222766" w14:textId="77777777" w:rsidR="006B569B" w:rsidRDefault="006B569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64E46EE" w14:textId="77777777" w:rsidR="006B569B" w:rsidRDefault="006B569B">
            <w:pPr>
              <w:pStyle w:val="NormalWeb"/>
              <w:spacing w:before="0" w:beforeAutospacing="0" w:after="0" w:afterAutospacing="0"/>
              <w:rPr>
                <w:rFonts w:ascii="Calibri" w:hAnsi="Calibri" w:cs="Calibri"/>
                <w:sz w:val="22"/>
                <w:szCs w:val="22"/>
              </w:rPr>
            </w:pPr>
            <w:r>
              <w:rPr>
                <w:rFonts w:ascii="Arial" w:hAnsi="Arial" w:cs="Arial"/>
              </w:rPr>
              <w:t>The flooding incidents over Christmas were an unfortunate end to the year and resulted in disruption and misery to many people across Cambridgeshire.</w:t>
            </w:r>
          </w:p>
          <w:p w14:paraId="0403C7E5" w14:textId="77777777" w:rsidR="006B569B" w:rsidRDefault="006B569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0184ED8" w14:textId="77777777" w:rsidR="006B569B" w:rsidRDefault="006B569B">
            <w:pPr>
              <w:pStyle w:val="NormalWeb"/>
              <w:spacing w:before="0" w:beforeAutospacing="0" w:after="0" w:afterAutospacing="0"/>
              <w:rPr>
                <w:rFonts w:ascii="Calibri" w:hAnsi="Calibri" w:cs="Calibri"/>
                <w:sz w:val="22"/>
                <w:szCs w:val="22"/>
              </w:rPr>
            </w:pPr>
            <w:r>
              <w:rPr>
                <w:rFonts w:ascii="Arial" w:hAnsi="Arial" w:cs="Arial"/>
              </w:rPr>
              <w:t>Cllr Steve Count, Leader at Cambridgeshire County Council, said: “I want to commend the community response to the flooding, people certainly pulled together across the county.</w:t>
            </w:r>
          </w:p>
          <w:p w14:paraId="5F958637" w14:textId="77777777" w:rsidR="006B569B" w:rsidRDefault="006B569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64ACC58" w14:textId="77777777" w:rsidR="006B569B" w:rsidRDefault="006B569B">
            <w:pPr>
              <w:pStyle w:val="NormalWeb"/>
              <w:spacing w:before="0" w:beforeAutospacing="0" w:after="0" w:afterAutospacing="0"/>
              <w:rPr>
                <w:rFonts w:ascii="Calibri" w:hAnsi="Calibri" w:cs="Calibri"/>
                <w:sz w:val="22"/>
                <w:szCs w:val="22"/>
              </w:rPr>
            </w:pPr>
            <w:r>
              <w:rPr>
                <w:rFonts w:ascii="Arial" w:hAnsi="Arial" w:cs="Arial"/>
              </w:rPr>
              <w:t>“I have asked officers to look at the lessons learnt from these latest floods and share that with all our partners at the Cambridgeshire and Peterborough Flood &amp; Water Partnership as soon as possible. We are convening an extraordinary meeting of this group in early February to start collating this information.</w:t>
            </w:r>
          </w:p>
          <w:p w14:paraId="7E8DEFB5" w14:textId="77777777" w:rsidR="006B569B" w:rsidRDefault="006B569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631E53F" w14:textId="77777777" w:rsidR="006B569B" w:rsidRDefault="006B569B">
            <w:pPr>
              <w:pStyle w:val="NormalWeb"/>
              <w:spacing w:before="0" w:beforeAutospacing="0" w:after="0" w:afterAutospacing="0"/>
              <w:rPr>
                <w:rFonts w:ascii="Calibri" w:hAnsi="Calibri" w:cs="Calibri"/>
                <w:sz w:val="22"/>
                <w:szCs w:val="22"/>
              </w:rPr>
            </w:pPr>
            <w:r>
              <w:rPr>
                <w:rFonts w:ascii="Arial" w:hAnsi="Arial" w:cs="Arial"/>
              </w:rPr>
              <w:t>“Local members will be asking people for issues they had to deal with to feed into the review, to ensure completeness and local knowledge.</w:t>
            </w:r>
            <w:r>
              <w:rPr>
                <w:rFonts w:ascii="Calibri" w:hAnsi="Calibri" w:cs="Calibri"/>
                <w:sz w:val="22"/>
                <w:szCs w:val="22"/>
              </w:rPr>
              <w:t> </w:t>
            </w:r>
            <w:r>
              <w:rPr>
                <w:rFonts w:ascii="Arial" w:hAnsi="Arial" w:cs="Arial"/>
              </w:rPr>
              <w:t>Over the next week officers will be gathering data on the flooding hotspots, workshops will take place with the district councils, the County Council will carry out a review in the next few weeks before a special meeting with the partnership next month. It is important that we know where flood incidents occurred so we are asking local residents to report them via the links on the council’s website here:</w:t>
            </w:r>
          </w:p>
          <w:p w14:paraId="63346A57" w14:textId="77777777" w:rsidR="006B569B" w:rsidRDefault="006B569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CE07E3E" w14:textId="77777777" w:rsidR="006B569B" w:rsidRDefault="00B16E32">
            <w:pPr>
              <w:pStyle w:val="NormalWeb"/>
              <w:spacing w:before="0" w:beforeAutospacing="0" w:after="0" w:afterAutospacing="0"/>
              <w:rPr>
                <w:rFonts w:ascii="Calibri" w:hAnsi="Calibri" w:cs="Calibri"/>
                <w:sz w:val="22"/>
                <w:szCs w:val="22"/>
              </w:rPr>
            </w:pPr>
            <w:hyperlink r:id="rId4" w:history="1">
              <w:r w:rsidR="006B569B">
                <w:rPr>
                  <w:rStyle w:val="Hyperlink"/>
                  <w:rFonts w:ascii="Arial" w:hAnsi="Arial" w:cs="Arial"/>
                  <w:color w:val="0563C1"/>
                </w:rPr>
                <w:t>https://www.cambridgeshire.gov.uk/business/planning-and-development/flood-and-water/report-a-flood</w:t>
              </w:r>
            </w:hyperlink>
          </w:p>
          <w:p w14:paraId="7B580D47" w14:textId="77777777" w:rsidR="006B569B" w:rsidRDefault="006B569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C024743" w14:textId="77777777" w:rsidR="006B569B" w:rsidRDefault="006B569B">
            <w:pPr>
              <w:pStyle w:val="NormalWeb"/>
              <w:spacing w:before="0" w:beforeAutospacing="0" w:after="0" w:afterAutospacing="0"/>
              <w:rPr>
                <w:rFonts w:ascii="Calibri" w:hAnsi="Calibri" w:cs="Calibri"/>
                <w:sz w:val="22"/>
                <w:szCs w:val="22"/>
              </w:rPr>
            </w:pPr>
            <w:r>
              <w:rPr>
                <w:rFonts w:ascii="Arial" w:hAnsi="Arial" w:cs="Arial"/>
              </w:rPr>
              <w:t xml:space="preserve">Cllr Count added: “We are collating the flooding incidents, contacting partners at other agencies such as the Environment Agency, </w:t>
            </w:r>
            <w:r>
              <w:rPr>
                <w:rFonts w:ascii="Arial" w:hAnsi="Arial" w:cs="Arial"/>
                <w:color w:val="000000"/>
              </w:rPr>
              <w:t>Internal Drainage Boards</w:t>
            </w:r>
            <w:r>
              <w:rPr>
                <w:rFonts w:ascii="Arial" w:hAnsi="Arial" w:cs="Arial"/>
                <w:color w:val="002F5D"/>
              </w:rPr>
              <w:t xml:space="preserve">, </w:t>
            </w:r>
            <w:r>
              <w:rPr>
                <w:rFonts w:ascii="Arial" w:hAnsi="Arial" w:cs="Arial"/>
              </w:rPr>
              <w:t>police, fire and district councils, this will allow us to create ‘heat maps’ of the incidents and identify areas across the county and allow all agencies to work together, share understanding and learn lessons.</w:t>
            </w:r>
          </w:p>
          <w:p w14:paraId="7E74D9E2" w14:textId="77777777" w:rsidR="006B569B" w:rsidRDefault="006B569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3D7BFBD" w14:textId="77777777" w:rsidR="006B569B" w:rsidRDefault="006B569B">
            <w:pPr>
              <w:pStyle w:val="NormalWeb"/>
              <w:spacing w:before="0" w:beforeAutospacing="0" w:after="0" w:afterAutospacing="0"/>
              <w:rPr>
                <w:rFonts w:ascii="Calibri" w:hAnsi="Calibri" w:cs="Calibri"/>
                <w:sz w:val="22"/>
                <w:szCs w:val="22"/>
              </w:rPr>
            </w:pPr>
            <w:r>
              <w:rPr>
                <w:rFonts w:ascii="Arial" w:hAnsi="Arial" w:cs="Arial"/>
              </w:rPr>
              <w:t>“The responsibility for managing and investigating flooding rests with various agencies, but it is important that we co-ordinate responses and share information. I want us to make sure we’re capturing the latest round of events from each area and every area impacted, acting as a conduit for information and coordinating action with all partners involved.”</w:t>
            </w:r>
          </w:p>
          <w:p w14:paraId="66E3B39D" w14:textId="77777777" w:rsidR="006B569B" w:rsidRDefault="006B569B">
            <w:pPr>
              <w:rPr>
                <w:rFonts w:ascii="Arial" w:hAnsi="Arial" w:cs="Arial"/>
                <w:sz w:val="20"/>
                <w:szCs w:val="20"/>
              </w:rPr>
            </w:pPr>
            <w:r>
              <w:rPr>
                <w:rFonts w:ascii="Arial" w:hAnsi="Arial" w:cs="Arial"/>
                <w:sz w:val="20"/>
                <w:szCs w:val="20"/>
              </w:rPr>
              <w:br/>
            </w:r>
            <w:r>
              <w:rPr>
                <w:rFonts w:ascii="Arial" w:hAnsi="Arial" w:cs="Arial"/>
                <w:b/>
                <w:bCs/>
                <w:sz w:val="20"/>
                <w:szCs w:val="20"/>
              </w:rPr>
              <w:t xml:space="preserve">ENDS </w:t>
            </w:r>
          </w:p>
          <w:p w14:paraId="486E74D6" w14:textId="77777777" w:rsidR="006B569B" w:rsidRDefault="006B569B">
            <w:pPr>
              <w:pStyle w:val="NormalWeb"/>
              <w:spacing w:before="0" w:beforeAutospacing="0" w:after="0" w:afterAutospacing="0"/>
            </w:pPr>
            <w:r>
              <w:t> </w:t>
            </w:r>
          </w:p>
          <w:p w14:paraId="508517AC" w14:textId="77777777" w:rsidR="006B569B" w:rsidRDefault="006B569B">
            <w:pPr>
              <w:pStyle w:val="NormalWeb"/>
              <w:spacing w:before="0" w:beforeAutospacing="0" w:after="0" w:afterAutospacing="0"/>
            </w:pPr>
            <w:r>
              <w:rPr>
                <w:rFonts w:ascii="Arial" w:hAnsi="Arial" w:cs="Arial"/>
              </w:rPr>
              <w:t> </w:t>
            </w:r>
          </w:p>
          <w:p w14:paraId="1CEA0AD6" w14:textId="77777777" w:rsidR="006B569B" w:rsidRDefault="006B569B">
            <w:pPr>
              <w:pStyle w:val="NormalWeb"/>
              <w:spacing w:before="0" w:beforeAutospacing="0" w:after="0" w:afterAutospacing="0"/>
            </w:pPr>
          </w:p>
        </w:tc>
      </w:tr>
    </w:tbl>
    <w:p w14:paraId="14F3C769" w14:textId="77777777" w:rsidR="00E64308" w:rsidRPr="00807E62" w:rsidRDefault="00B16E32">
      <w:pPr>
        <w:rPr>
          <w:rFonts w:ascii="Arial" w:hAnsi="Arial" w:cs="Arial"/>
        </w:rPr>
      </w:pPr>
    </w:p>
    <w:sectPr w:rsidR="00E64308" w:rsidRPr="00807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9B"/>
    <w:rsid w:val="006B0354"/>
    <w:rsid w:val="006B569B"/>
    <w:rsid w:val="00807E62"/>
    <w:rsid w:val="008E065E"/>
    <w:rsid w:val="00B16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07D8"/>
  <w15:chartTrackingRefBased/>
  <w15:docId w15:val="{AF848647-7872-4177-9577-2AD88756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69B"/>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6B569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69B"/>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6B569B"/>
    <w:rPr>
      <w:color w:val="0000FF"/>
      <w:u w:val="single"/>
    </w:rPr>
  </w:style>
  <w:style w:type="paragraph" w:styleId="NormalWeb">
    <w:name w:val="Normal (Web)"/>
    <w:basedOn w:val="Normal"/>
    <w:uiPriority w:val="99"/>
    <w:semiHidden/>
    <w:unhideWhenUsed/>
    <w:rsid w:val="006B569B"/>
    <w:pPr>
      <w:spacing w:before="100" w:beforeAutospacing="1" w:after="100" w:afterAutospacing="1"/>
    </w:pPr>
  </w:style>
  <w:style w:type="character" w:styleId="Strong">
    <w:name w:val="Strong"/>
    <w:basedOn w:val="DefaultParagraphFont"/>
    <w:uiPriority w:val="22"/>
    <w:qFormat/>
    <w:rsid w:val="006B5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2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acking.vuelio.co.uk/tracking/click?d=JteGEqpcMzyxPUc02qEK9QPOWoeZACvsPYH7O0U2NTm-7zYZg89BcPCrUcUxrCAP4UZNt2j2_igtxude0-5YaE-79FQCzlj_FdFPHxXCJ39iEvSi9MCzhM4xgY9x7bycQ3_TYHfhPigZ19CTnBRJ5xT0kRShtjgDakcvsbN_kI7sj5o5eyi7lBgv32BflerGIk6w159up1MutZDoRZFM423Qq4y01R9pVpXd0rW27wS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Peter Cllr</dc:creator>
  <cp:keywords/>
  <dc:description/>
  <cp:lastModifiedBy>Laura Lawrence</cp:lastModifiedBy>
  <cp:revision>2</cp:revision>
  <dcterms:created xsi:type="dcterms:W3CDTF">2021-01-13T09:01:00Z</dcterms:created>
  <dcterms:modified xsi:type="dcterms:W3CDTF">2021-01-13T09:01:00Z</dcterms:modified>
</cp:coreProperties>
</file>